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6A8" w:rsidRPr="007A26A8" w:rsidRDefault="007A26A8" w:rsidP="007A26A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A26A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2.3.3: Teachers use ICT-enabled tools for effective teaching-learning process, including online e-resources </w:t>
      </w:r>
    </w:p>
    <w:p w:rsidR="007A26A8" w:rsidRPr="007A26A8" w:rsidRDefault="007A26A8" w:rsidP="007A26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>The institute extensively integrates Information and Communication Technology (ICT) tools into the teaching-learning process to enhance accessibility, interactivity, and evidence-based learning. Faculty members adopt a blended learning approach combining traditional pedagogy with advanced digital platforms to facilitate effective knowledge dissemination and skill development.</w:t>
      </w:r>
    </w:p>
    <w:p w:rsidR="007A26A8" w:rsidRPr="007A26A8" w:rsidRDefault="007A26A8" w:rsidP="007A26A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6A8">
        <w:rPr>
          <w:rFonts w:ascii="Times New Roman" w:eastAsia="Times New Roman" w:hAnsi="Times New Roman" w:cs="Times New Roman"/>
          <w:b/>
          <w:bCs/>
          <w:sz w:val="27"/>
          <w:szCs w:val="27"/>
        </w:rPr>
        <w:t>1. ICT-Enabled Classrooms and Infrastructure</w:t>
      </w:r>
    </w:p>
    <w:p w:rsidR="007A26A8" w:rsidRPr="007A26A8" w:rsidRDefault="007A26A8" w:rsidP="007A26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>The institute has a robust ICT infrastructure to support technology-enabled education:</w:t>
      </w:r>
    </w:p>
    <w:p w:rsidR="007A26A8" w:rsidRPr="00E457CD" w:rsidRDefault="007A26A8" w:rsidP="007A26A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21F5">
        <w:rPr>
          <w:rFonts w:ascii="Times New Roman" w:eastAsia="Times New Roman" w:hAnsi="Times New Roman" w:cs="Times New Roman"/>
          <w:b/>
          <w:sz w:val="24"/>
          <w:szCs w:val="24"/>
        </w:rPr>
        <w:t>A total of 71 smart classrooms</w:t>
      </w:r>
      <w:r w:rsidRPr="00E457CD">
        <w:rPr>
          <w:rFonts w:ascii="Times New Roman" w:eastAsia="Times New Roman" w:hAnsi="Times New Roman" w:cs="Times New Roman"/>
          <w:sz w:val="24"/>
          <w:szCs w:val="24"/>
        </w:rPr>
        <w:t xml:space="preserve"> across departments equipped with: </w:t>
      </w:r>
    </w:p>
    <w:p w:rsidR="007A26A8" w:rsidRPr="00E457CD" w:rsidRDefault="007A26A8" w:rsidP="007A26A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7CD">
        <w:rPr>
          <w:rFonts w:ascii="Times New Roman" w:eastAsia="Times New Roman" w:hAnsi="Times New Roman" w:cs="Times New Roman"/>
          <w:sz w:val="24"/>
          <w:szCs w:val="24"/>
        </w:rPr>
        <w:t xml:space="preserve">LCD/LED projectors </w:t>
      </w:r>
    </w:p>
    <w:p w:rsidR="007A26A8" w:rsidRPr="00E457CD" w:rsidRDefault="007A26A8" w:rsidP="007A26A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7CD">
        <w:rPr>
          <w:rFonts w:ascii="Times New Roman" w:eastAsia="Times New Roman" w:hAnsi="Times New Roman" w:cs="Times New Roman"/>
          <w:sz w:val="24"/>
          <w:szCs w:val="24"/>
        </w:rPr>
        <w:t xml:space="preserve">Interactive whiteboards </w:t>
      </w:r>
    </w:p>
    <w:p w:rsidR="007A26A8" w:rsidRPr="00E457CD" w:rsidRDefault="007A26A8" w:rsidP="007A26A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7CD">
        <w:rPr>
          <w:rFonts w:ascii="Times New Roman" w:eastAsia="Times New Roman" w:hAnsi="Times New Roman" w:cs="Times New Roman"/>
          <w:sz w:val="24"/>
          <w:szCs w:val="24"/>
        </w:rPr>
        <w:t xml:space="preserve">Computers with webcam and internet connectivity </w:t>
      </w:r>
    </w:p>
    <w:p w:rsidR="007A26A8" w:rsidRPr="00E457CD" w:rsidRDefault="007A26A8" w:rsidP="007A26A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7CD">
        <w:rPr>
          <w:rFonts w:ascii="Times New Roman" w:eastAsia="Times New Roman" w:hAnsi="Times New Roman" w:cs="Times New Roman"/>
          <w:sz w:val="24"/>
          <w:szCs w:val="24"/>
        </w:rPr>
        <w:t xml:space="preserve">Lecture theatre complexes and auditoria facilitate large-group ICT-enabled teaching </w:t>
      </w:r>
    </w:p>
    <w:p w:rsidR="007A26A8" w:rsidRPr="00E457CD" w:rsidRDefault="007A26A8" w:rsidP="007A26A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7CD">
        <w:rPr>
          <w:rFonts w:ascii="Times New Roman" w:eastAsia="Times New Roman" w:hAnsi="Times New Roman" w:cs="Times New Roman"/>
          <w:sz w:val="24"/>
          <w:szCs w:val="24"/>
        </w:rPr>
        <w:t xml:space="preserve">These facilities support live transmission of seminars, journal clubs, and academic sessions </w:t>
      </w:r>
    </w:p>
    <w:p w:rsidR="007A26A8" w:rsidRPr="007A26A8" w:rsidRDefault="007A26A8" w:rsidP="007A26A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6A8">
        <w:rPr>
          <w:rFonts w:ascii="Times New Roman" w:eastAsia="Times New Roman" w:hAnsi="Times New Roman" w:cs="Times New Roman"/>
          <w:b/>
          <w:bCs/>
          <w:sz w:val="27"/>
          <w:szCs w:val="27"/>
        </w:rPr>
        <w:t>2. Use of Digital Platforms and Software for Teaching</w:t>
      </w:r>
    </w:p>
    <w:p w:rsidR="007A26A8" w:rsidRPr="007A26A8" w:rsidRDefault="007A26A8" w:rsidP="007A26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>Faculty members actively use a wide range of ICT tools and platforms:</w:t>
      </w:r>
    </w:p>
    <w:p w:rsidR="007A26A8" w:rsidRPr="005721F5" w:rsidRDefault="007A26A8" w:rsidP="007A26A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21F5">
        <w:rPr>
          <w:rFonts w:ascii="Times New Roman" w:eastAsia="Times New Roman" w:hAnsi="Times New Roman" w:cs="Times New Roman"/>
          <w:b/>
          <w:sz w:val="24"/>
          <w:szCs w:val="24"/>
        </w:rPr>
        <w:t xml:space="preserve">Google platforms for academic sharing and collaboration </w:t>
      </w:r>
    </w:p>
    <w:p w:rsidR="007A26A8" w:rsidRPr="007A26A8" w:rsidRDefault="007A26A8" w:rsidP="007A26A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 xml:space="preserve">Microsoft Office tools (PowerPoint, Word, Excel) for presentations, data analysis, and documentation </w:t>
      </w:r>
    </w:p>
    <w:p w:rsidR="007A26A8" w:rsidRPr="00E457CD" w:rsidRDefault="007A26A8" w:rsidP="007A26A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 xml:space="preserve">Multimedia tools </w:t>
      </w:r>
      <w:r w:rsidRPr="00E457CD">
        <w:rPr>
          <w:rFonts w:ascii="Times New Roman" w:eastAsia="Times New Roman" w:hAnsi="Times New Roman" w:cs="Times New Roman"/>
          <w:sz w:val="24"/>
          <w:szCs w:val="24"/>
        </w:rPr>
        <w:t xml:space="preserve">such as Adobe Photoshop and video-editing software for enhancing clinical and laboratory teaching material </w:t>
      </w:r>
    </w:p>
    <w:p w:rsidR="007A26A8" w:rsidRPr="007A26A8" w:rsidRDefault="007A26A8" w:rsidP="007A26A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7CD">
        <w:rPr>
          <w:rFonts w:ascii="Times New Roman" w:eastAsia="Times New Roman" w:hAnsi="Times New Roman" w:cs="Times New Roman"/>
          <w:sz w:val="24"/>
          <w:szCs w:val="24"/>
        </w:rPr>
        <w:t>Students are traine</w:t>
      </w:r>
      <w:r w:rsidRPr="007A26A8">
        <w:rPr>
          <w:rFonts w:ascii="Times New Roman" w:eastAsia="Times New Roman" w:hAnsi="Times New Roman" w:cs="Times New Roman"/>
          <w:sz w:val="24"/>
          <w:szCs w:val="24"/>
        </w:rPr>
        <w:t xml:space="preserve">d in preparation of presentations and academic communication using digital tools </w:t>
      </w:r>
    </w:p>
    <w:p w:rsidR="007A26A8" w:rsidRPr="007A26A8" w:rsidRDefault="007A26A8" w:rsidP="007A26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>This promotes digital literacy and enhances student engagement.</w:t>
      </w:r>
    </w:p>
    <w:p w:rsidR="007A26A8" w:rsidRPr="007A26A8" w:rsidRDefault="007A26A8" w:rsidP="007A26A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6A8">
        <w:rPr>
          <w:rFonts w:ascii="Times New Roman" w:eastAsia="Times New Roman" w:hAnsi="Times New Roman" w:cs="Times New Roman"/>
          <w:b/>
          <w:bCs/>
          <w:sz w:val="27"/>
          <w:szCs w:val="27"/>
        </w:rPr>
        <w:t>3. E-Library and Remote Access to Learning Resources</w:t>
      </w:r>
    </w:p>
    <w:p w:rsidR="007A26A8" w:rsidRPr="007A26A8" w:rsidRDefault="007A26A8" w:rsidP="007A26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>The institute provides comprehensive access to digital academic resources:</w:t>
      </w:r>
    </w:p>
    <w:p w:rsidR="007A26A8" w:rsidRPr="005721F5" w:rsidRDefault="007A26A8" w:rsidP="007A26A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21F5">
        <w:rPr>
          <w:rFonts w:ascii="Times New Roman" w:eastAsia="Times New Roman" w:hAnsi="Times New Roman" w:cs="Times New Roman"/>
          <w:b/>
          <w:sz w:val="24"/>
          <w:szCs w:val="24"/>
        </w:rPr>
        <w:t xml:space="preserve">E-library accessible through intranet and remotely via </w:t>
      </w:r>
      <w:proofErr w:type="spellStart"/>
      <w:r w:rsidRPr="005721F5">
        <w:rPr>
          <w:rFonts w:ascii="Times New Roman" w:eastAsia="Times New Roman" w:hAnsi="Times New Roman" w:cs="Times New Roman"/>
          <w:b/>
          <w:sz w:val="24"/>
          <w:szCs w:val="24"/>
        </w:rPr>
        <w:t>MyLOFT</w:t>
      </w:r>
      <w:proofErr w:type="spellEnd"/>
      <w:r w:rsidRPr="005721F5">
        <w:rPr>
          <w:rFonts w:ascii="Times New Roman" w:eastAsia="Times New Roman" w:hAnsi="Times New Roman" w:cs="Times New Roman"/>
          <w:b/>
          <w:sz w:val="24"/>
          <w:szCs w:val="24"/>
        </w:rPr>
        <w:t xml:space="preserve"> platform, enabling “anytime-anywhere learning” </w:t>
      </w:r>
    </w:p>
    <w:p w:rsidR="007A26A8" w:rsidRPr="00E457CD" w:rsidRDefault="007A26A8" w:rsidP="007A26A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7CD">
        <w:rPr>
          <w:rFonts w:ascii="Times New Roman" w:eastAsia="Times New Roman" w:hAnsi="Times New Roman" w:cs="Times New Roman"/>
          <w:sz w:val="24"/>
          <w:szCs w:val="24"/>
        </w:rPr>
        <w:t xml:space="preserve">Access to high-quality databases including: </w:t>
      </w:r>
    </w:p>
    <w:p w:rsidR="007A26A8" w:rsidRPr="00E457CD" w:rsidRDefault="007A26A8" w:rsidP="007A26A8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57CD">
        <w:rPr>
          <w:rFonts w:ascii="Times New Roman" w:eastAsia="Times New Roman" w:hAnsi="Times New Roman" w:cs="Times New Roman"/>
          <w:sz w:val="24"/>
          <w:szCs w:val="24"/>
        </w:rPr>
        <w:t>ClinicalKey</w:t>
      </w:r>
      <w:proofErr w:type="spellEnd"/>
    </w:p>
    <w:p w:rsidR="007A26A8" w:rsidRPr="00E457CD" w:rsidRDefault="007A26A8" w:rsidP="007A26A8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7CD">
        <w:rPr>
          <w:rFonts w:ascii="Times New Roman" w:eastAsia="Times New Roman" w:hAnsi="Times New Roman" w:cs="Times New Roman"/>
          <w:sz w:val="24"/>
          <w:szCs w:val="24"/>
        </w:rPr>
        <w:t xml:space="preserve">UpToDate </w:t>
      </w:r>
    </w:p>
    <w:p w:rsidR="007A26A8" w:rsidRPr="00E457CD" w:rsidRDefault="007A26A8" w:rsidP="007A26A8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7CD">
        <w:rPr>
          <w:rFonts w:ascii="Times New Roman" w:eastAsia="Times New Roman" w:hAnsi="Times New Roman" w:cs="Times New Roman"/>
          <w:sz w:val="24"/>
          <w:szCs w:val="24"/>
        </w:rPr>
        <w:t xml:space="preserve">Subscribed journals and e-books </w:t>
      </w:r>
    </w:p>
    <w:p w:rsidR="007A26A8" w:rsidRPr="00E457CD" w:rsidRDefault="007A26A8" w:rsidP="007A26A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7CD">
        <w:rPr>
          <w:rFonts w:ascii="Times New Roman" w:eastAsia="Times New Roman" w:hAnsi="Times New Roman" w:cs="Times New Roman"/>
          <w:sz w:val="24"/>
          <w:szCs w:val="24"/>
        </w:rPr>
        <w:t>Availability of plagiarism detection software (</w:t>
      </w:r>
      <w:proofErr w:type="spellStart"/>
      <w:r w:rsidRPr="00E457CD">
        <w:rPr>
          <w:rFonts w:ascii="Times New Roman" w:eastAsia="Times New Roman" w:hAnsi="Times New Roman" w:cs="Times New Roman"/>
          <w:sz w:val="24"/>
          <w:szCs w:val="24"/>
        </w:rPr>
        <w:t>DrillBit</w:t>
      </w:r>
      <w:proofErr w:type="spellEnd"/>
      <w:r w:rsidRPr="00E457C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:rsidR="007A26A8" w:rsidRPr="007A26A8" w:rsidRDefault="007A26A8" w:rsidP="007A26A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6A8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4. Hospital Information System (HIS) and PACS Integration</w:t>
      </w:r>
    </w:p>
    <w:p w:rsidR="007A26A8" w:rsidRPr="007A26A8" w:rsidRDefault="007A26A8" w:rsidP="007A26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>The institute utilizes advanced digital hospital systems to integrate teaching with clinical practice:</w:t>
      </w:r>
    </w:p>
    <w:p w:rsidR="007A26A8" w:rsidRPr="007A26A8" w:rsidRDefault="007A26A8" w:rsidP="007A26A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b/>
          <w:bCs/>
          <w:sz w:val="24"/>
          <w:szCs w:val="24"/>
        </w:rPr>
        <w:t>Hospital Information System (HIS):</w:t>
      </w:r>
    </w:p>
    <w:p w:rsidR="007A26A8" w:rsidRPr="007A26A8" w:rsidRDefault="007A26A8" w:rsidP="007A26A8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 xml:space="preserve">Stores patient clinical data, investigations, discharge summaries, and follow-up details </w:t>
      </w:r>
    </w:p>
    <w:p w:rsidR="007A26A8" w:rsidRPr="007A26A8" w:rsidRDefault="007A26A8" w:rsidP="007A26A8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 xml:space="preserve">Facilitates retrospective studies, audits, and research-based learning </w:t>
      </w:r>
    </w:p>
    <w:p w:rsidR="007A26A8" w:rsidRPr="007A26A8" w:rsidRDefault="007A26A8" w:rsidP="007A26A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b/>
          <w:bCs/>
          <w:sz w:val="24"/>
          <w:szCs w:val="24"/>
        </w:rPr>
        <w:t>Picture Archiving and Communication System (PACS):</w:t>
      </w:r>
    </w:p>
    <w:p w:rsidR="007A26A8" w:rsidRPr="007A26A8" w:rsidRDefault="007A26A8" w:rsidP="007A26A8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 xml:space="preserve">Provides access to radiological images </w:t>
      </w:r>
    </w:p>
    <w:p w:rsidR="007A26A8" w:rsidRPr="007A26A8" w:rsidRDefault="007A26A8" w:rsidP="007A26A8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 xml:space="preserve">Enables downloading, anonymization, and academic use in teaching and research </w:t>
      </w:r>
    </w:p>
    <w:p w:rsidR="007A26A8" w:rsidRPr="007A26A8" w:rsidRDefault="007A26A8" w:rsidP="007A26A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6A8">
        <w:rPr>
          <w:rFonts w:ascii="Times New Roman" w:eastAsia="Times New Roman" w:hAnsi="Times New Roman" w:cs="Times New Roman"/>
          <w:b/>
          <w:bCs/>
          <w:sz w:val="27"/>
          <w:szCs w:val="27"/>
        </w:rPr>
        <w:t>5. Telemedicine and Virtual Learning Ecosystem</w:t>
      </w:r>
    </w:p>
    <w:p w:rsidR="007A26A8" w:rsidRPr="007A26A8" w:rsidRDefault="007A26A8" w:rsidP="007A26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7A26A8">
        <w:rPr>
          <w:rFonts w:ascii="Times New Roman" w:eastAsia="Times New Roman" w:hAnsi="Times New Roman" w:cs="Times New Roman"/>
          <w:b/>
          <w:bCs/>
          <w:sz w:val="24"/>
          <w:szCs w:val="24"/>
        </w:rPr>
        <w:t>School of Telemedicine</w:t>
      </w:r>
      <w:r w:rsidRPr="007A26A8">
        <w:rPr>
          <w:rFonts w:ascii="Times New Roman" w:eastAsia="Times New Roman" w:hAnsi="Times New Roman" w:cs="Times New Roman"/>
          <w:sz w:val="24"/>
          <w:szCs w:val="24"/>
        </w:rPr>
        <w:t xml:space="preserve"> serves as a major ICT-driven academic hub:</w:t>
      </w:r>
    </w:p>
    <w:p w:rsidR="007A26A8" w:rsidRPr="005721F5" w:rsidRDefault="007A26A8" w:rsidP="007A26A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21F5">
        <w:rPr>
          <w:rFonts w:ascii="Times New Roman" w:eastAsia="Times New Roman" w:hAnsi="Times New Roman" w:cs="Times New Roman"/>
          <w:b/>
          <w:sz w:val="24"/>
          <w:szCs w:val="24"/>
        </w:rPr>
        <w:t xml:space="preserve">Equipped with advanced auditoria and e-conference rooms for: </w:t>
      </w:r>
    </w:p>
    <w:p w:rsidR="007A26A8" w:rsidRPr="007A26A8" w:rsidRDefault="007A26A8" w:rsidP="007A26A8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 xml:space="preserve">Live academic sessions </w:t>
      </w:r>
    </w:p>
    <w:p w:rsidR="007A26A8" w:rsidRPr="007A26A8" w:rsidRDefault="007A26A8" w:rsidP="007A26A8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 xml:space="preserve">National and international teleconferencing </w:t>
      </w:r>
    </w:p>
    <w:p w:rsidR="007A26A8" w:rsidRPr="007A26A8" w:rsidRDefault="007A26A8" w:rsidP="007A26A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 xml:space="preserve">Live transmission of surgeries and procedures for teaching </w:t>
      </w:r>
    </w:p>
    <w:p w:rsidR="007A26A8" w:rsidRPr="007A26A8" w:rsidRDefault="007A26A8" w:rsidP="007A26A8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 xml:space="preserve">Recorded sessions uploaded on digital platforms (e.g., YouTube) for later access </w:t>
      </w:r>
    </w:p>
    <w:p w:rsidR="007A26A8" w:rsidRPr="007A26A8" w:rsidRDefault="007A26A8" w:rsidP="007A26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>During the COVID-19 pandemic:</w:t>
      </w:r>
    </w:p>
    <w:p w:rsidR="007A26A8" w:rsidRPr="007A26A8" w:rsidRDefault="007A26A8" w:rsidP="007A26A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 xml:space="preserve">Telemedicine </w:t>
      </w:r>
      <w:r w:rsidRPr="00E457CD">
        <w:rPr>
          <w:rFonts w:ascii="Times New Roman" w:eastAsia="Times New Roman" w:hAnsi="Times New Roman" w:cs="Times New Roman"/>
          <w:sz w:val="24"/>
          <w:szCs w:val="24"/>
        </w:rPr>
        <w:t>enabled e-OPD services, allowing</w:t>
      </w:r>
      <w:r w:rsidRPr="007A26A8">
        <w:rPr>
          <w:rFonts w:ascii="Times New Roman" w:eastAsia="Times New Roman" w:hAnsi="Times New Roman" w:cs="Times New Roman"/>
          <w:sz w:val="24"/>
          <w:szCs w:val="24"/>
        </w:rPr>
        <w:t xml:space="preserve"> patient interaction and continued clinical learning </w:t>
      </w:r>
    </w:p>
    <w:p w:rsidR="007A26A8" w:rsidRPr="007A26A8" w:rsidRDefault="007A26A8" w:rsidP="007A26A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 xml:space="preserve">Students actively participated in teleconsultations and digital healthcare delivery </w:t>
      </w:r>
    </w:p>
    <w:p w:rsidR="007A26A8" w:rsidRPr="007A26A8" w:rsidRDefault="007A26A8" w:rsidP="007A26A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6A8">
        <w:rPr>
          <w:rFonts w:ascii="Times New Roman" w:eastAsia="Times New Roman" w:hAnsi="Times New Roman" w:cs="Times New Roman"/>
          <w:b/>
          <w:bCs/>
          <w:sz w:val="27"/>
          <w:szCs w:val="27"/>
        </w:rPr>
        <w:t>6. Biostatistics and Health Informatics Laboratory</w:t>
      </w:r>
    </w:p>
    <w:p w:rsidR="007A26A8" w:rsidRPr="007A26A8" w:rsidRDefault="007A26A8" w:rsidP="007A26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>The institute provides dedicated ICT-enabled research training facilities:</w:t>
      </w:r>
    </w:p>
    <w:p w:rsidR="007A26A8" w:rsidRPr="005721F5" w:rsidRDefault="007A26A8" w:rsidP="007A26A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721F5">
        <w:rPr>
          <w:rFonts w:ascii="Times New Roman" w:eastAsia="Times New Roman" w:hAnsi="Times New Roman" w:cs="Times New Roman"/>
          <w:b/>
          <w:sz w:val="24"/>
          <w:szCs w:val="24"/>
        </w:rPr>
        <w:t xml:space="preserve">A </w:t>
      </w:r>
      <w:r w:rsidR="000804DE">
        <w:rPr>
          <w:rFonts w:ascii="Times New Roman" w:eastAsia="Times New Roman" w:hAnsi="Times New Roman" w:cs="Times New Roman"/>
          <w:b/>
          <w:sz w:val="24"/>
          <w:szCs w:val="24"/>
        </w:rPr>
        <w:t>well-equipped laboratory with 40</w:t>
      </w:r>
      <w:r w:rsidRPr="005721F5">
        <w:rPr>
          <w:rFonts w:ascii="Times New Roman" w:eastAsia="Times New Roman" w:hAnsi="Times New Roman" w:cs="Times New Roman"/>
          <w:b/>
          <w:sz w:val="24"/>
          <w:szCs w:val="24"/>
        </w:rPr>
        <w:t xml:space="preserve">+ computers </w:t>
      </w:r>
    </w:p>
    <w:p w:rsidR="007A26A8" w:rsidRPr="00E457CD" w:rsidRDefault="007A26A8" w:rsidP="007A26A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7CD">
        <w:rPr>
          <w:rFonts w:ascii="Times New Roman" w:eastAsia="Times New Roman" w:hAnsi="Times New Roman" w:cs="Times New Roman"/>
          <w:sz w:val="24"/>
          <w:szCs w:val="24"/>
        </w:rPr>
        <w:t xml:space="preserve">Availability of advanced statistical software: </w:t>
      </w:r>
    </w:p>
    <w:p w:rsidR="007A26A8" w:rsidRPr="00E457CD" w:rsidRDefault="007A26A8" w:rsidP="007A26A8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7CD">
        <w:rPr>
          <w:rFonts w:ascii="Times New Roman" w:eastAsia="Times New Roman" w:hAnsi="Times New Roman" w:cs="Times New Roman"/>
          <w:sz w:val="24"/>
          <w:szCs w:val="24"/>
        </w:rPr>
        <w:t xml:space="preserve">SPSS (40 licensed copies) </w:t>
      </w:r>
    </w:p>
    <w:p w:rsidR="007A26A8" w:rsidRPr="00E457CD" w:rsidRDefault="007A26A8" w:rsidP="007A26A8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7CD">
        <w:rPr>
          <w:rFonts w:ascii="Times New Roman" w:eastAsia="Times New Roman" w:hAnsi="Times New Roman" w:cs="Times New Roman"/>
          <w:sz w:val="24"/>
          <w:szCs w:val="24"/>
        </w:rPr>
        <w:t xml:space="preserve">STATA, R, </w:t>
      </w:r>
      <w:proofErr w:type="spellStart"/>
      <w:r w:rsidRPr="00E457CD">
        <w:rPr>
          <w:rFonts w:ascii="Times New Roman" w:eastAsia="Times New Roman" w:hAnsi="Times New Roman" w:cs="Times New Roman"/>
          <w:sz w:val="24"/>
          <w:szCs w:val="24"/>
        </w:rPr>
        <w:t>MedCalc</w:t>
      </w:r>
      <w:proofErr w:type="spellEnd"/>
      <w:r w:rsidRPr="00E457CD">
        <w:rPr>
          <w:rFonts w:ascii="Times New Roman" w:eastAsia="Times New Roman" w:hAnsi="Times New Roman" w:cs="Times New Roman"/>
          <w:sz w:val="24"/>
          <w:szCs w:val="24"/>
        </w:rPr>
        <w:t xml:space="preserve">, PASS, G*Power </w:t>
      </w:r>
    </w:p>
    <w:p w:rsidR="007A26A8" w:rsidRPr="00E457CD" w:rsidRDefault="007A26A8" w:rsidP="007A26A8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7CD">
        <w:rPr>
          <w:rFonts w:ascii="Times New Roman" w:eastAsia="Times New Roman" w:hAnsi="Times New Roman" w:cs="Times New Roman"/>
          <w:sz w:val="24"/>
          <w:szCs w:val="24"/>
        </w:rPr>
        <w:t>Epi Info, Review Manager (</w:t>
      </w:r>
      <w:proofErr w:type="spellStart"/>
      <w:r w:rsidRPr="00E457CD">
        <w:rPr>
          <w:rFonts w:ascii="Times New Roman" w:eastAsia="Times New Roman" w:hAnsi="Times New Roman" w:cs="Times New Roman"/>
          <w:sz w:val="24"/>
          <w:szCs w:val="24"/>
        </w:rPr>
        <w:t>RevMan</w:t>
      </w:r>
      <w:proofErr w:type="spellEnd"/>
      <w:r w:rsidRPr="00E457CD">
        <w:rPr>
          <w:rFonts w:ascii="Times New Roman" w:eastAsia="Times New Roman" w:hAnsi="Times New Roman" w:cs="Times New Roman"/>
          <w:sz w:val="24"/>
          <w:szCs w:val="24"/>
        </w:rPr>
        <w:t xml:space="preserve">), R Commander </w:t>
      </w:r>
    </w:p>
    <w:p w:rsidR="007A26A8" w:rsidRPr="00E457CD" w:rsidRDefault="007A26A8" w:rsidP="007A26A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7CD">
        <w:rPr>
          <w:rFonts w:ascii="Times New Roman" w:eastAsia="Times New Roman" w:hAnsi="Times New Roman" w:cs="Times New Roman"/>
          <w:sz w:val="24"/>
          <w:szCs w:val="24"/>
        </w:rPr>
        <w:t xml:space="preserve">Students undergo compulsory value-added courses in biostatistics and research methodology, including: </w:t>
      </w:r>
    </w:p>
    <w:p w:rsidR="007A26A8" w:rsidRPr="00E457CD" w:rsidRDefault="007A26A8" w:rsidP="007A26A8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7CD">
        <w:rPr>
          <w:rFonts w:ascii="Times New Roman" w:eastAsia="Times New Roman" w:hAnsi="Times New Roman" w:cs="Times New Roman"/>
          <w:sz w:val="24"/>
          <w:szCs w:val="24"/>
        </w:rPr>
        <w:t xml:space="preserve">Sample size calculation </w:t>
      </w:r>
    </w:p>
    <w:p w:rsidR="007A26A8" w:rsidRPr="007A26A8" w:rsidRDefault="007A26A8" w:rsidP="007A26A8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 xml:space="preserve">Data analysis </w:t>
      </w:r>
    </w:p>
    <w:p w:rsidR="007A26A8" w:rsidRPr="007A26A8" w:rsidRDefault="007A26A8" w:rsidP="007A26A8">
      <w:pPr>
        <w:numPr>
          <w:ilvl w:val="1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 xml:space="preserve">Interpretation of results </w:t>
      </w:r>
    </w:p>
    <w:p w:rsidR="007A26A8" w:rsidRPr="007A26A8" w:rsidRDefault="007A26A8" w:rsidP="007A26A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6A8">
        <w:rPr>
          <w:rFonts w:ascii="Times New Roman" w:eastAsia="Times New Roman" w:hAnsi="Times New Roman" w:cs="Times New Roman"/>
          <w:b/>
          <w:bCs/>
          <w:sz w:val="27"/>
          <w:szCs w:val="27"/>
        </w:rPr>
        <w:t>7. ICT for Research, Academic Output, and Skill Development</w:t>
      </w:r>
    </w:p>
    <w:p w:rsidR="007A26A8" w:rsidRPr="007A26A8" w:rsidRDefault="007A26A8" w:rsidP="007A26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lastRenderedPageBreak/>
        <w:t>ICT tools are extensively used for:</w:t>
      </w:r>
    </w:p>
    <w:p w:rsidR="007A26A8" w:rsidRPr="007A26A8" w:rsidRDefault="007A26A8" w:rsidP="007A26A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 xml:space="preserve">Preparation of dissertations, theses, and publications </w:t>
      </w:r>
    </w:p>
    <w:p w:rsidR="007A26A8" w:rsidRPr="007A26A8" w:rsidRDefault="007A26A8" w:rsidP="007A26A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 xml:space="preserve">Data analysis and visualization </w:t>
      </w:r>
    </w:p>
    <w:p w:rsidR="007A26A8" w:rsidRPr="007A26A8" w:rsidRDefault="007A26A8" w:rsidP="007A26A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 xml:space="preserve">Academic presentations and conferences </w:t>
      </w:r>
    </w:p>
    <w:p w:rsidR="007A26A8" w:rsidRPr="007A26A8" w:rsidRDefault="007A26A8" w:rsidP="007A26A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 xml:space="preserve">Systematic reviews and meta-analyses using dedicated software </w:t>
      </w:r>
    </w:p>
    <w:p w:rsidR="007A26A8" w:rsidRPr="007A26A8" w:rsidRDefault="007A26A8" w:rsidP="007A26A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26A8">
        <w:rPr>
          <w:rFonts w:ascii="Times New Roman" w:eastAsia="Times New Roman" w:hAnsi="Times New Roman" w:cs="Times New Roman"/>
          <w:sz w:val="24"/>
          <w:szCs w:val="24"/>
        </w:rPr>
        <w:t>These practices enhance research competency and evidence-based learning.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</w:t>
      </w:r>
      <w:r w:rsidRPr="007A26A8">
        <w:rPr>
          <w:rFonts w:ascii="Times New Roman" w:eastAsia="Times New Roman" w:hAnsi="Times New Roman" w:cs="Times New Roman"/>
          <w:sz w:val="24"/>
          <w:szCs w:val="24"/>
        </w:rPr>
        <w:t>e institute has developed a comprehensive ICT-enabled ecosystem integrating smart classrooms, digital libraries, hospital information systems, telemedicine platforms, and advanced research tools. These initiatives ensure an enriched, flexible, and technology-driven learning environment that promotes clinical excellence, research aptitude, and lifelong learning among students.</w:t>
      </w:r>
    </w:p>
    <w:p w:rsidR="009E4ABA" w:rsidRDefault="009E4ABA"/>
    <w:sectPr w:rsidR="009E4ABA" w:rsidSect="00CA51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83D69"/>
    <w:multiLevelType w:val="multilevel"/>
    <w:tmpl w:val="35682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46240D"/>
    <w:multiLevelType w:val="multilevel"/>
    <w:tmpl w:val="82B4B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DA35AF"/>
    <w:multiLevelType w:val="multilevel"/>
    <w:tmpl w:val="8C46D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143144"/>
    <w:multiLevelType w:val="multilevel"/>
    <w:tmpl w:val="58FAF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424237"/>
    <w:multiLevelType w:val="multilevel"/>
    <w:tmpl w:val="F3D82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92018B"/>
    <w:multiLevelType w:val="multilevel"/>
    <w:tmpl w:val="BD62E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8641F5"/>
    <w:multiLevelType w:val="multilevel"/>
    <w:tmpl w:val="2654B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9F38E5"/>
    <w:multiLevelType w:val="multilevel"/>
    <w:tmpl w:val="D6924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B06E7D"/>
    <w:multiLevelType w:val="multilevel"/>
    <w:tmpl w:val="FA505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D4915BB"/>
    <w:multiLevelType w:val="multilevel"/>
    <w:tmpl w:val="DA440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1181F39"/>
    <w:multiLevelType w:val="multilevel"/>
    <w:tmpl w:val="2FE25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CC012E"/>
    <w:multiLevelType w:val="multilevel"/>
    <w:tmpl w:val="F3047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0D158D8"/>
    <w:multiLevelType w:val="multilevel"/>
    <w:tmpl w:val="1F2C1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2"/>
  </w:num>
  <w:num w:numId="5">
    <w:abstractNumId w:val="12"/>
  </w:num>
  <w:num w:numId="6">
    <w:abstractNumId w:val="6"/>
  </w:num>
  <w:num w:numId="7">
    <w:abstractNumId w:val="5"/>
  </w:num>
  <w:num w:numId="8">
    <w:abstractNumId w:val="11"/>
  </w:num>
  <w:num w:numId="9">
    <w:abstractNumId w:val="7"/>
  </w:num>
  <w:num w:numId="10">
    <w:abstractNumId w:val="1"/>
  </w:num>
  <w:num w:numId="11">
    <w:abstractNumId w:val="9"/>
  </w:num>
  <w:num w:numId="12">
    <w:abstractNumId w:val="10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A26A8"/>
    <w:rsid w:val="000804DE"/>
    <w:rsid w:val="00400C77"/>
    <w:rsid w:val="005721F5"/>
    <w:rsid w:val="005E3F61"/>
    <w:rsid w:val="007A26A8"/>
    <w:rsid w:val="009C5D33"/>
    <w:rsid w:val="009E4ABA"/>
    <w:rsid w:val="00CA51C1"/>
    <w:rsid w:val="00E457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1C1"/>
  </w:style>
  <w:style w:type="paragraph" w:styleId="Heading2">
    <w:name w:val="heading 2"/>
    <w:basedOn w:val="Normal"/>
    <w:link w:val="Heading2Char"/>
    <w:uiPriority w:val="9"/>
    <w:qFormat/>
    <w:rsid w:val="007A26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A26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A26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A26A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7A26A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A2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A26A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2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642</Words>
  <Characters>3661</Characters>
  <Application>Microsoft Office Word</Application>
  <DocSecurity>0</DocSecurity>
  <Lines>30</Lines>
  <Paragraphs>8</Paragraphs>
  <ScaleCrop>false</ScaleCrop>
  <Company/>
  <LinksUpToDate>false</LinksUpToDate>
  <CharactersWithSpaces>4295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vikramjeet singh</dc:creator>
  <cp:keywords/>
  <dc:description/>
  <cp:lastModifiedBy>hp</cp:lastModifiedBy>
  <cp:revision>4</cp:revision>
  <dcterms:created xsi:type="dcterms:W3CDTF">2026-03-23T16:47:00Z</dcterms:created>
  <dcterms:modified xsi:type="dcterms:W3CDTF">2026-04-20T12:03:00Z</dcterms:modified>
</cp:coreProperties>
</file>